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143</w:t>
      </w:r>
    </w:p>
    <w:p>
      <w:pPr>
        <w:pStyle w:val="82"/>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bookmarkStart w:id="23" w:name="_GoBack" w:colFirst="0" w:colLast="8"/>
          </w:p>
        </w:tc>
        <w:tc>
          <w:tcPr>
            <w:tcW w:w="1559" w:type="dxa"/>
            <w:shd w:val="pct30" w:color="FFFF00" w:fill="auto"/>
            <w:vAlign w:val="top"/>
          </w:tcPr>
          <w:p>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700-23</w:t>
            </w:r>
          </w:p>
        </w:tc>
        <w:tc>
          <w:tcPr>
            <w:tcW w:w="709" w:type="dxa"/>
            <w:vAlign w:val="top"/>
          </w:tcPr>
          <w:p>
            <w:pPr>
              <w:pStyle w:val="82"/>
              <w:spacing w:after="0"/>
              <w:jc w:val="center"/>
            </w:pPr>
            <w:r>
              <w:rPr>
                <w:b/>
                <w:sz w:val="28"/>
              </w:rPr>
              <w:t>CR</w:t>
            </w:r>
          </w:p>
        </w:tc>
        <w:tc>
          <w:tcPr>
            <w:tcW w:w="1276" w:type="dxa"/>
            <w:shd w:val="pct30" w:color="FFFF00" w:fill="auto"/>
            <w:vAlign w:val="top"/>
          </w:tcPr>
          <w:p>
            <w:pPr>
              <w:pStyle w:val="82"/>
              <w:spacing w:after="0"/>
              <w:rPr>
                <w:rFonts w:hint="eastAsia" w:eastAsia="宋体"/>
                <w:lang w:eastAsia="zh-CN"/>
              </w:rPr>
            </w:pPr>
            <w:r>
              <w:rPr>
                <w:rFonts w:hint="default" w:eastAsia="宋体"/>
                <w:b/>
                <w:sz w:val="28"/>
                <w:highlight w:val="none"/>
                <w:lang w:val="en-US" w:eastAsia="zh-CN"/>
              </w:rPr>
              <w:t>000</w:t>
            </w:r>
            <w:r>
              <w:rPr>
                <w:rFonts w:hint="eastAsia" w:eastAsia="宋体"/>
                <w:b/>
                <w:sz w:val="28"/>
                <w:highlight w:val="none"/>
                <w:lang w:val="en-US" w:eastAsia="zh-CN"/>
              </w:rPr>
              <w:t>7</w:t>
            </w:r>
          </w:p>
        </w:tc>
        <w:tc>
          <w:tcPr>
            <w:tcW w:w="709" w:type="dxa"/>
            <w:vAlign w:val="top"/>
          </w:tcPr>
          <w:p>
            <w:pPr>
              <w:pStyle w:val="82"/>
              <w:tabs>
                <w:tab w:val="right" w:pos="625"/>
              </w:tabs>
              <w:spacing w:after="0"/>
              <w:jc w:val="center"/>
            </w:pPr>
            <w:r>
              <w:rPr>
                <w:b/>
                <w:bCs/>
                <w:sz w:val="28"/>
              </w:rPr>
              <w:t>rev</w:t>
            </w:r>
          </w:p>
        </w:tc>
        <w:tc>
          <w:tcPr>
            <w:tcW w:w="992" w:type="dxa"/>
            <w:shd w:val="pct30" w:color="FFFF00" w:fill="auto"/>
            <w:vAlign w:val="top"/>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pPr>
              <w:pStyle w:val="82"/>
              <w:tabs>
                <w:tab w:val="right" w:pos="1825"/>
              </w:tabs>
              <w:spacing w:after="0"/>
              <w:jc w:val="center"/>
            </w:pPr>
            <w:r>
              <w:rPr>
                <w:b/>
                <w:sz w:val="28"/>
                <w:szCs w:val="28"/>
              </w:rPr>
              <w:t>Current version:</w:t>
            </w:r>
          </w:p>
        </w:tc>
        <w:tc>
          <w:tcPr>
            <w:tcW w:w="1701" w:type="dxa"/>
            <w:shd w:val="pct30" w:color="FFFF00" w:fill="auto"/>
            <w:vAlign w:val="top"/>
          </w:tcPr>
          <w:p>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bookmarkEnd w:id="23"/>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remove the EN about the PINE discovery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hint="default"/>
                <w:lang w:val="en-US"/>
              </w:rPr>
            </w:pPr>
            <w:r>
              <w:rPr>
                <w:rFonts w:hint="eastAsia"/>
                <w:color w:val="262626"/>
                <w:lang w:val="en-US" w:eastAsia="zh-CN"/>
              </w:rPr>
              <w:t>FS_XRApp</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vAlign w:val="top"/>
          </w:tcPr>
          <w:p>
            <w:pPr>
              <w:pStyle w:val="82"/>
              <w:spacing w:after="0"/>
              <w:rPr>
                <w:sz w:val="8"/>
                <w:szCs w:val="8"/>
              </w:rPr>
            </w:pPr>
          </w:p>
        </w:tc>
        <w:tc>
          <w:tcPr>
            <w:tcW w:w="2267" w:type="dxa"/>
            <w:gridSpan w:val="2"/>
            <w:vAlign w:val="top"/>
          </w:tcPr>
          <w:p>
            <w:pPr>
              <w:pStyle w:val="82"/>
              <w:spacing w:after="0"/>
              <w:rPr>
                <w:sz w:val="8"/>
                <w:szCs w:val="8"/>
              </w:rPr>
            </w:pPr>
          </w:p>
        </w:tc>
        <w:tc>
          <w:tcPr>
            <w:tcW w:w="1417" w:type="dxa"/>
            <w:gridSpan w:val="3"/>
            <w:vAlign w:val="top"/>
          </w:tcPr>
          <w:p>
            <w:pPr>
              <w:pStyle w:val="82"/>
              <w:spacing w:after="0"/>
              <w:rPr>
                <w:sz w:val="8"/>
                <w:szCs w:val="8"/>
              </w:rPr>
            </w:pPr>
          </w:p>
        </w:tc>
        <w:tc>
          <w:tcPr>
            <w:tcW w:w="2127" w:type="dxa"/>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vAlign w:val="top"/>
          </w:tcPr>
          <w:p>
            <w:pPr>
              <w:pStyle w:val="82"/>
              <w:spacing w:after="0"/>
              <w:ind w:left="100" w:leftChars="0" w:right="-609" w:rightChars="0"/>
              <w:rPr>
                <w:b/>
              </w:rPr>
            </w:pPr>
            <w:r>
              <w:rPr>
                <w:rFonts w:hint="eastAsia" w:eastAsia="宋体"/>
                <w:b/>
                <w:lang w:val="en-US" w:eastAsia="zh-CN"/>
              </w:rPr>
              <w:t>F</w:t>
            </w:r>
          </w:p>
        </w:tc>
        <w:tc>
          <w:tcPr>
            <w:tcW w:w="3402" w:type="dxa"/>
            <w:gridSpan w:val="5"/>
            <w:tcBorders>
              <w:left w:val="nil"/>
            </w:tcBorders>
            <w:vAlign w:val="top"/>
          </w:tcPr>
          <w:p>
            <w:pPr>
              <w:pStyle w:val="82"/>
              <w:spacing w:after="0"/>
            </w:pPr>
          </w:p>
        </w:tc>
        <w:tc>
          <w:tcPr>
            <w:tcW w:w="1417" w:type="dxa"/>
            <w:gridSpan w:val="3"/>
            <w:tcBorders>
              <w:left w:val="nil"/>
            </w:tcBorders>
            <w:vAlign w:val="top"/>
          </w:tcPr>
          <w:p>
            <w:pPr>
              <w:pStyle w:val="82"/>
              <w:spacing w:after="0"/>
              <w:jc w:val="right"/>
              <w:rPr>
                <w:b/>
                <w:i/>
              </w:rPr>
            </w:pPr>
            <w:r>
              <w:rPr>
                <w:b/>
                <w:i/>
              </w:rPr>
              <w:t>Release:</w:t>
            </w:r>
          </w:p>
        </w:tc>
        <w:tc>
          <w:tcPr>
            <w:tcW w:w="2127" w:type="dxa"/>
            <w:tcBorders>
              <w:right w:val="single" w:color="auto" w:sz="4" w:space="0"/>
            </w:tcBorders>
            <w:shd w:val="pct30" w:color="FFFF00" w:fill="auto"/>
            <w:vAlign w:val="top"/>
          </w:tcPr>
          <w:p>
            <w:pPr>
              <w:pStyle w:val="82"/>
              <w:spacing w:after="0"/>
              <w:ind w:left="100" w:leftChars="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pPr>
            <w:r>
              <w:rPr>
                <w:rFonts w:hint="eastAsia"/>
              </w:rPr>
              <w:t>PINE discovery has been approved in S6-244654</w:t>
            </w:r>
            <w:r>
              <w:rPr>
                <w:rFonts w:hint="eastAsia" w:eastAsia="宋体"/>
                <w:lang w:val="en-US" w:eastAsia="zh-CN"/>
              </w:rPr>
              <w:t>, the output of the PINE discovery needs to be aligned</w:t>
            </w:r>
            <w:r>
              <w:rPr>
                <w:rFonts w:hint="eastAsia"/>
              </w:rPr>
              <w:t>. So it is proposed to remove the EN about the PINE discovery in clause 7.11</w:t>
            </w:r>
            <w:r>
              <w:rPr>
                <w:rFonts w:hint="eastAsia" w:eastAsia="宋体"/>
                <w:lang w:val="en-US" w:eastAsia="zh-CN"/>
              </w:rPr>
              <w:t>, and add the reference</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w:t>
            </w:r>
            <w:r>
              <w:rPr>
                <w:rFonts w:hint="default" w:eastAsia="宋体"/>
                <w:lang w:val="en-US" w:eastAsia="zh-CN"/>
              </w:rPr>
              <w:t>emove the EN about</w:t>
            </w:r>
            <w:r>
              <w:rPr>
                <w:rFonts w:hint="eastAsia" w:eastAsia="宋体"/>
                <w:lang w:val="en-US" w:eastAsia="zh-CN"/>
              </w:rPr>
              <w:t xml:space="preserve"> </w:t>
            </w:r>
            <w:r>
              <w:rPr>
                <w:rFonts w:hint="eastAsia"/>
              </w:rPr>
              <w:t>the PINE discovery in clause 7.11.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30794"/>
      <w:bookmarkStart w:id="2" w:name="_Toc24332"/>
      <w:bookmarkStart w:id="3" w:name="_Toc176172297"/>
      <w:bookmarkStart w:id="4" w:name="_Toc169039400"/>
      <w:bookmarkStart w:id="5" w:name="_Toc12700"/>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1"/>
      <w:r>
        <w:rPr>
          <w:rFonts w:hint="eastAsia"/>
          <w:lang w:val="en-US" w:eastAsia="zh-CN"/>
        </w:rPr>
        <w:t>Support the tethered UE based on PINAPP</w:t>
      </w:r>
      <w:bookmarkEnd w:id="2"/>
      <w:bookmarkEnd w:id="3"/>
      <w:bookmarkEnd w:id="4"/>
      <w:bookmarkEnd w:id="5"/>
    </w:p>
    <w:p>
      <w:pPr>
        <w:pStyle w:val="4"/>
      </w:pPr>
      <w:bookmarkStart w:id="6" w:name="_Toc169039401"/>
      <w:bookmarkStart w:id="7" w:name="_Toc176172298"/>
      <w:bookmarkStart w:id="8" w:name="_Toc29112"/>
      <w:bookmarkStart w:id="9" w:name="_Toc13656"/>
      <w:bookmarkStart w:id="10" w:name="_Toc15400"/>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6"/>
      <w:bookmarkEnd w:id="7"/>
      <w:bookmarkEnd w:id="8"/>
      <w:bookmarkEnd w:id="9"/>
      <w:bookmarkEnd w:id="10"/>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6"/>
        <w:rPr>
          <w:lang w:val="en-US"/>
        </w:rPr>
      </w:pPr>
      <w:r>
        <w:rPr>
          <w:lang w:val="en-US"/>
        </w:rPr>
        <w:object>
          <v:shape id="_x0000_i1025" o:spt="75" type="#_x0000_t75" style="height:239.8pt;width:604.8pt;" o:ole="t" filled="f" o:preferrelative="t" stroked="f" coordsize="21600,21600">
            <v:path/>
            <v:fill on="f" focussize="0,0"/>
            <v:stroke on="f" joinstyle="miter"/>
            <v:imagedata r:id="rId10" croptop="30762f" o:title=""/>
            <o:lock v:ext="edit" aspectratio="t"/>
            <w10:wrap type="none"/>
            <w10:anchorlock/>
          </v:shape>
          <o:OLEObject Type="Embed" ProgID="Visio.Drawing.15" ShapeID="_x0000_i1025" DrawAspect="Content" ObjectID="_1468075725" r:id="rId9">
            <o:LockedField>false</o:LockedField>
          </o:OLEObject>
        </w:object>
      </w:r>
    </w:p>
    <w:p>
      <w:pPr>
        <w:pStyle w:val="55"/>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lang w:val="en-US" w:eastAsia="zh-CN"/>
        </w:rPr>
      </w:pPr>
      <w:r>
        <w:rPr>
          <w:rFonts w:hint="eastAsia"/>
          <w:lang w:val="en-US" w:eastAsia="zh-CN"/>
        </w:rPr>
        <w:t>SEALDD could utilize PINAPP</w:t>
      </w:r>
      <w:r>
        <w:rPr>
          <w:lang w:val="en-US" w:eastAsia="zh-CN"/>
        </w:rPr>
        <w:t>’</w:t>
      </w:r>
      <w:r>
        <w:rPr>
          <w:rFonts w:hint="eastAsia"/>
          <w:lang w:val="en-US" w:eastAsia="zh-CN"/>
        </w:rPr>
        <w:t xml:space="preserve">s PIN management capability to do the tethered device discovery, then to do the tethering link measurement of the tethered XR device. Some enhancement is needed to support the interaction between the SEALDD client and XR client on different device over SEALDD-C. As shown in the figure, the SEALDD client on the 3GPP UE, acting as PIN client, could get tethered device information from the PEMC using the PIN-3 interface.  </w:t>
      </w:r>
    </w:p>
    <w:p>
      <w:pPr>
        <w:pStyle w:val="55"/>
        <w:rPr>
          <w:lang w:val="en-US"/>
        </w:rPr>
      </w:pPr>
    </w:p>
    <w:p>
      <w:pPr>
        <w:pStyle w:val="56"/>
        <w:rPr>
          <w:lang w:val="en-US"/>
        </w:rPr>
      </w:pPr>
      <w:r>
        <w:rPr>
          <w:lang w:val="en-US"/>
        </w:rPr>
        <w:object>
          <v:shape id="_x0000_i1026" o:spt="75" type="#_x0000_t75" style="height:239.8pt;width:604.8pt;" o:ole="t" filled="f" o:preferrelative="t" stroked="f" coordsize="21600,21600">
            <v:path/>
            <v:fill on="f" focussize="0,0"/>
            <v:stroke on="f" joinstyle="miter"/>
            <v:imagedata r:id="rId12" croptop="30762f" o:title=""/>
            <o:lock v:ext="edit" aspectratio="t"/>
            <w10:wrap type="none"/>
            <w10:anchorlock/>
          </v:shape>
          <o:OLEObject Type="Embed" ProgID="Visio.Drawing.15" ShapeID="_x0000_i1026" DrawAspect="Content" ObjectID="_1468075726" r:id="rId11">
            <o:LockedField>false</o:LockedField>
          </o:OLEObject>
        </w:object>
      </w:r>
    </w:p>
    <w:p>
      <w:pPr>
        <w:pStyle w:val="55"/>
        <w:rPr>
          <w:lang w:val="en-US"/>
        </w:rPr>
      </w:pPr>
      <w:r>
        <w:t>Figure 7.</w:t>
      </w:r>
      <w:r>
        <w:rPr>
          <w:rFonts w:hint="eastAsia" w:eastAsia="宋体"/>
          <w:lang w:val="en-US" w:eastAsia="zh-CN"/>
        </w:rPr>
        <w:t>11</w:t>
      </w:r>
      <w:r>
        <w:t>.1-</w:t>
      </w:r>
      <w:r>
        <w:rPr>
          <w:rFonts w:hint="eastAsia" w:eastAsia="宋体"/>
          <w:lang w:val="en-US" w:eastAsia="zh-CN"/>
        </w:rPr>
        <w:t>2</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XR</w:t>
      </w:r>
      <w:r>
        <w:t xml:space="preserve"> device</w:t>
      </w:r>
    </w:p>
    <w:p>
      <w:pPr>
        <w:rPr>
          <w:rFonts w:eastAsia="宋体"/>
          <w:lang w:val="en-US" w:eastAsia="zh-CN"/>
        </w:rPr>
      </w:pPr>
      <w:r>
        <w:rPr>
          <w:rFonts w:hint="eastAsia" w:eastAsia="宋体"/>
          <w:lang w:val="en-US" w:eastAsia="zh-CN"/>
        </w:rPr>
        <w:t xml:space="preserve">For the Tethered Display device, the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6"/>
        <w:rPr>
          <w:lang w:val="en-US"/>
        </w:rPr>
      </w:pPr>
      <w:r>
        <w:rPr>
          <w:lang w:val="en-US"/>
        </w:rPr>
        <w:object>
          <v:shape id="_x0000_i1027" o:spt="75" type="#_x0000_t75" style="height:239.8pt;width:604.8pt;" o:ole="t" filled="f" o:preferrelative="t" stroked="f" coordsize="21600,21600">
            <v:path/>
            <v:fill on="f" focussize="0,0"/>
            <v:stroke on="f" joinstyle="miter"/>
            <v:imagedata r:id="rId14" croptop="30762f" o:title=""/>
            <o:lock v:ext="edit" aspectratio="t"/>
            <w10:wrap type="none"/>
            <w10:anchorlock/>
          </v:shape>
          <o:OLEObject Type="Embed" ProgID="Visio.Drawing.15" ShapeID="_x0000_i1027" DrawAspect="Content" ObjectID="_1468075727" r:id="rId13">
            <o:LockedField>false</o:LockedField>
          </o:OLEObject>
        </w:object>
      </w:r>
    </w:p>
    <w:p>
      <w:pPr>
        <w:pStyle w:val="55"/>
        <w:rPr>
          <w:lang w:val="en-US"/>
        </w:rPr>
      </w:pPr>
      <w:r>
        <w:t>Figure 7.</w:t>
      </w:r>
      <w:r>
        <w:rPr>
          <w:rFonts w:hint="eastAsia" w:eastAsia="宋体"/>
          <w:lang w:val="en-US" w:eastAsia="zh-CN"/>
        </w:rPr>
        <w:t>11</w:t>
      </w:r>
      <w:r>
        <w:t>.1-</w:t>
      </w:r>
      <w:r>
        <w:rPr>
          <w:rFonts w:hint="eastAsia" w:eastAsia="宋体"/>
          <w:lang w:val="en-US" w:eastAsia="zh-CN"/>
        </w:rPr>
        <w:t>3</w:t>
      </w:r>
      <w:r>
        <w:t xml:space="preserve">. Application enablement architecture based on PINAPP to support Tethered </w:t>
      </w:r>
      <w:r>
        <w:rPr>
          <w:rFonts w:hint="eastAsia" w:eastAsia="宋体"/>
          <w:lang w:val="en-US" w:eastAsia="zh-CN"/>
        </w:rPr>
        <w:t xml:space="preserve">display </w:t>
      </w:r>
      <w:r>
        <w:t>device</w:t>
      </w:r>
    </w:p>
    <w:p>
      <w:r>
        <w:rPr>
          <w:rFonts w:hint="eastAsia"/>
          <w:lang w:val="en-US" w:eastAsia="zh-CN"/>
        </w:rPr>
        <w:t>SEALDD could utilize PINAPP</w:t>
      </w:r>
      <w:r>
        <w:rPr>
          <w:lang w:val="en-US" w:eastAsia="zh-CN"/>
        </w:rPr>
        <w:t>’</w:t>
      </w:r>
      <w:r>
        <w:rPr>
          <w:rFonts w:hint="eastAsia"/>
          <w:lang w:val="en-US" w:eastAsia="zh-CN"/>
        </w:rPr>
        <w:t xml:space="preserve">s PIN management capability to do the tethered device discovery, then to do the tethering link measurement, with some architecture enhancement. As shown in the figure, the SEALDD client on the 3GPP UE, acting as PIN client, could get tethered device information from the PEMC using the PIN-3 interface. The SEALDD-UUc interface needs to be defined to support the interaction between the SEALDD client on the tethered UE and SEALDD client on the 3GPP UE. </w:t>
      </w:r>
    </w:p>
    <w:p>
      <w:pPr>
        <w:pStyle w:val="56"/>
        <w:rPr>
          <w:lang w:val="en-US" w:eastAsia="zh-CN"/>
        </w:rPr>
      </w:pPr>
      <w:r>
        <w:object>
          <v:shape id="_x0000_i1028" o:spt="75" type="#_x0000_t75" style="height:239.8pt;width:442pt;" o:ole="t" filled="f" o:preferrelative="t" stroked="f" coordsize="21600,21600">
            <v:path/>
            <v:fill on="f" focussize="0,0"/>
            <v:stroke on="f" joinstyle="miter"/>
            <v:imagedata r:id="rId16" croptop="30762f" cropright="17579f" o:title=""/>
            <o:lock v:ext="edit" aspectratio="t"/>
            <w10:wrap type="none"/>
            <w10:anchorlock/>
          </v:shape>
          <o:OLEObject Type="Embed" ProgID="Visio.Drawing.15" ShapeID="_x0000_i1028" DrawAspect="Content" ObjectID="_1468075728" r:id="rId15">
            <o:LockedField>false</o:LockedField>
          </o:OLEObject>
        </w:object>
      </w:r>
    </w:p>
    <w:p>
      <w:pPr>
        <w:pStyle w:val="55"/>
        <w:rPr>
          <w:lang w:val="en-US"/>
        </w:rPr>
      </w:pPr>
      <w:r>
        <w:t>Figure 7.</w:t>
      </w:r>
      <w:r>
        <w:rPr>
          <w:rFonts w:hint="eastAsia" w:eastAsia="宋体"/>
          <w:lang w:val="en-US" w:eastAsia="zh-CN"/>
        </w:rPr>
        <w:t>11</w:t>
      </w:r>
      <w:r>
        <w:t>.1-</w:t>
      </w:r>
      <w:r>
        <w:rPr>
          <w:rFonts w:hint="eastAsia" w:eastAsia="宋体"/>
          <w:lang w:val="en-US" w:eastAsia="zh-CN"/>
        </w:rPr>
        <w:t>4</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display</w:t>
      </w:r>
      <w:r>
        <w:t xml:space="preserve"> device</w:t>
      </w:r>
    </w:p>
    <w:p>
      <w:pPr>
        <w:pStyle w:val="4"/>
      </w:pPr>
      <w:bookmarkStart w:id="11" w:name="_Toc176172299"/>
      <w:bookmarkStart w:id="12" w:name="_Toc31448"/>
      <w:bookmarkStart w:id="13" w:name="_Toc22943"/>
      <w:bookmarkStart w:id="14" w:name="_Toc32495"/>
      <w:bookmarkStart w:id="15" w:name="_Toc169039402"/>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11"/>
      <w:bookmarkEnd w:id="12"/>
      <w:bookmarkEnd w:id="13"/>
      <w:bookmarkEnd w:id="14"/>
      <w:bookmarkEnd w:id="15"/>
    </w:p>
    <w:p>
      <w:pPr>
        <w:rPr>
          <w:lang w:val="en-US" w:eastAsia="zh-CN"/>
        </w:rPr>
      </w:pPr>
      <w:r>
        <w:rPr>
          <w:lang w:val="en-US" w:eastAsia="zh-CN"/>
        </w:rPr>
        <w:t>With the above architecture discussion, there are two ways to do the tethering link measurement. One is SEALDD and VAL coordination measurement</w:t>
      </w:r>
      <w:r>
        <w:rPr>
          <w:rFonts w:hint="eastAsia"/>
          <w:lang w:val="en-US" w:eastAsia="zh-CN"/>
        </w:rPr>
        <w:t xml:space="preserve"> based on PIN</w:t>
      </w:r>
      <w:r>
        <w:rPr>
          <w:lang w:val="en-US" w:eastAsia="zh-CN"/>
        </w:rPr>
        <w:t>, the other is the SEALDD measurement</w:t>
      </w:r>
      <w:r>
        <w:rPr>
          <w:rFonts w:hint="eastAsia"/>
          <w:lang w:val="en-US" w:eastAsia="zh-CN"/>
        </w:rPr>
        <w:t xml:space="preserve"> based on PIN</w:t>
      </w:r>
      <w:r>
        <w:rPr>
          <w:lang w:val="en-US" w:eastAsia="zh-CN"/>
        </w:rPr>
        <w:t>.</w:t>
      </w:r>
      <w:r>
        <w:rPr>
          <w:rFonts w:hint="eastAsia"/>
          <w:lang w:val="en-US" w:eastAsia="zh-CN"/>
        </w:rPr>
        <w:t xml:space="preserve"> The SEALDD and VAL coordination measurement is based on assumption that there is business agreement between the VAL provider and the SEALDD provider, which request the VAL client to respond to ICMP Ping packet. The </w:t>
      </w:r>
      <w:r>
        <w:rPr>
          <w:lang w:val="en-US" w:eastAsia="zh-CN"/>
        </w:rPr>
        <w:t xml:space="preserve">SEALDD </w:t>
      </w:r>
      <w:r>
        <w:rPr>
          <w:rFonts w:hint="eastAsia"/>
          <w:lang w:val="en-US" w:eastAsia="zh-CN"/>
        </w:rPr>
        <w:t xml:space="preserve">layer based </w:t>
      </w:r>
      <w:r>
        <w:rPr>
          <w:lang w:val="en-US" w:eastAsia="zh-CN"/>
        </w:rPr>
        <w:t>measurement</w:t>
      </w:r>
      <w:r>
        <w:rPr>
          <w:rFonts w:hint="eastAsia"/>
          <w:lang w:val="en-US" w:eastAsia="zh-CN"/>
        </w:rPr>
        <w:t xml:space="preserve"> is based on the SEALDD client installed on tethered and 3GPP devices. </w:t>
      </w:r>
    </w:p>
    <w:p>
      <w:pPr>
        <w:pStyle w:val="75"/>
      </w:pPr>
    </w:p>
    <w:p>
      <w:pPr>
        <w:pStyle w:val="5"/>
      </w:pPr>
      <w:r>
        <w:rPr>
          <w:rFonts w:hint="eastAsia"/>
          <w:lang w:val="en-US" w:eastAsia="zh-CN"/>
        </w:rPr>
        <w:t>7</w:t>
      </w:r>
      <w:r>
        <w:t>.</w:t>
      </w:r>
      <w:r>
        <w:rPr>
          <w:rFonts w:hint="eastAsia"/>
          <w:lang w:val="en-US" w:eastAsia="zh-CN"/>
        </w:rPr>
        <w:t>11</w:t>
      </w:r>
      <w:r>
        <w:t>.</w:t>
      </w:r>
      <w:r>
        <w:rPr>
          <w:rFonts w:hint="eastAsia"/>
          <w:lang w:val="en-US" w:eastAsia="zh-CN"/>
        </w:rPr>
        <w:t>2.1</w:t>
      </w:r>
      <w:r>
        <w:tab/>
      </w:r>
      <w:r>
        <w:rPr>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
        <w:t>Figure </w:t>
      </w:r>
      <w:r>
        <w:rPr>
          <w:rFonts w:hint="eastAsia" w:eastAsia="宋体"/>
          <w:lang w:val="en-US" w:eastAsia="zh-CN"/>
        </w:rPr>
        <w:t>7</w:t>
      </w:r>
      <w:r>
        <w:t>.</w:t>
      </w:r>
      <w:r>
        <w:rPr>
          <w:rFonts w:hint="eastAsia" w:eastAsia="宋体"/>
          <w:lang w:val="en-US" w:eastAsia="zh-CN"/>
        </w:rPr>
        <w:t>11</w:t>
      </w:r>
      <w:r>
        <w:t>.2</w:t>
      </w:r>
      <w:r>
        <w:rPr>
          <w:rFonts w:hint="eastAsia" w:eastAsia="宋体"/>
          <w:lang w:val="en-US" w:eastAsia="zh-CN"/>
        </w:rPr>
        <w:t>.1</w:t>
      </w:r>
      <w:r>
        <w:t>-1 illustrates the</w:t>
      </w:r>
      <w:r>
        <w:rPr>
          <w:rFonts w:hint="eastAsia" w:eastAsia="宋体"/>
          <w:lang w:val="en-US" w:eastAsia="zh-CN"/>
        </w:rPr>
        <w:t xml:space="preserve"> </w:t>
      </w:r>
      <w:r>
        <w:t>procedure</w:t>
      </w:r>
      <w:r>
        <w:rPr>
          <w:rFonts w:hint="eastAsia" w:eastAsia="宋体"/>
          <w:lang w:val="en-US" w:eastAsia="zh-CN"/>
        </w:rPr>
        <w:t xml:space="preserve"> of </w:t>
      </w:r>
      <w:r>
        <w:rPr>
          <w:lang w:val="en-US" w:eastAsia="zh-CN"/>
        </w:rPr>
        <w:t>SEALDD</w:t>
      </w:r>
      <w:r>
        <w:rPr>
          <w:rFonts w:hint="eastAsia"/>
          <w:lang w:val="en-US" w:eastAsia="zh-CN"/>
        </w:rPr>
        <w:t xml:space="preserve"> and VAL coordination measurement</w:t>
      </w:r>
      <w:r>
        <w:t xml:space="preserve"> </w:t>
      </w:r>
      <w:r>
        <w:rPr>
          <w:rFonts w:hint="eastAsia" w:eastAsia="宋体"/>
          <w:lang w:val="en-US" w:eastAsia="zh-CN"/>
        </w:rPr>
        <w:t>based on PIN</w:t>
      </w:r>
      <w:r>
        <w:t>.</w:t>
      </w:r>
    </w:p>
    <w:p>
      <w:r>
        <w:t>Pre-conditions:</w:t>
      </w:r>
    </w:p>
    <w:p>
      <w:pPr>
        <w:pStyle w:val="76"/>
      </w:pPr>
      <w:r>
        <w:t>1.</w:t>
      </w:r>
      <w:r>
        <w:tab/>
      </w:r>
      <w:r>
        <w:t>The UE or PINE has been pre-configured or has discovered the address (e.g. IP address, FQDN, URI) of the PIN server;</w:t>
      </w:r>
    </w:p>
    <w:p>
      <w:pPr>
        <w:pStyle w:val="76"/>
        <w:rPr>
          <w:rFonts w:eastAsia="宋体"/>
          <w:lang w:val="en-US" w:eastAsia="zh-CN"/>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r>
        <w:rPr>
          <w:rFonts w:hint="eastAsia" w:eastAsia="宋体"/>
          <w:lang w:val="en-US" w:eastAsia="zh-CN"/>
        </w:rPr>
        <w:t>;</w:t>
      </w:r>
    </w:p>
    <w:p>
      <w:pPr>
        <w:pStyle w:val="76"/>
        <w:rPr>
          <w:lang w:eastAsia="ko-KR"/>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PEMC on the 3GPP device has </w:t>
      </w:r>
      <w:r>
        <w:rPr>
          <w:lang w:eastAsia="ko-KR"/>
        </w:rPr>
        <w:t>already</w:t>
      </w:r>
      <w:r>
        <w:rPr>
          <w:rFonts w:hint="eastAsia" w:eastAsia="宋体"/>
          <w:lang w:val="en-US" w:eastAsia="zh-CN"/>
        </w:rPr>
        <w:t xml:space="preserve"> get the tethered device information from PIN server</w:t>
      </w:r>
      <w:r>
        <w:rPr>
          <w:lang w:eastAsia="ko-KR"/>
        </w:rPr>
        <w:t>;</w:t>
      </w:r>
    </w:p>
    <w:p>
      <w:pPr>
        <w:pStyle w:val="76"/>
        <w:rPr>
          <w:lang w:val="en-US" w:eastAsia="ko-KR"/>
        </w:rPr>
      </w:pPr>
      <w:r>
        <w:rPr>
          <w:lang w:val="en-US" w:eastAsia="zh-CN"/>
        </w:rPr>
        <w:t>4.</w:t>
      </w:r>
      <w:r>
        <w:rPr>
          <w:lang w:val="en-US" w:eastAsia="zh-CN"/>
        </w:rPr>
        <w:tab/>
      </w:r>
      <w:r>
        <w:rPr>
          <w:lang w:val="en-US" w:eastAsia="zh-CN"/>
        </w:rPr>
        <w:t>There is business agreement between the VAL provider and the SEALDD provider, which request the VAL client to respond to ICMP Ping packet.</w:t>
      </w:r>
    </w:p>
    <w:p>
      <w:pPr>
        <w:pStyle w:val="76"/>
        <w:rPr>
          <w:lang w:eastAsia="ko-KR"/>
        </w:rPr>
      </w:pPr>
    </w:p>
    <w:p>
      <w:pPr>
        <w:pStyle w:val="56"/>
      </w:pPr>
      <w:r>
        <w:object>
          <v:shape id="_x0000_i1029" o:spt="75" type="#_x0000_t75" style="height:260.45pt;width:766.95pt;" o:ole="t" filled="f" o:preferrelative="t" stroked="f" coordsize="21600,21600">
            <v:path/>
            <v:fill on="f" focussize="0,0"/>
            <v:stroke on="f" joinstyle="miter"/>
            <v:imagedata r:id="rId18" cropleft="3273f" croptop="31711f" cropbottom="4085f" o:title=""/>
            <o:lock v:ext="edit" aspectratio="t"/>
            <w10:wrap type="none"/>
            <w10:anchorlock/>
          </v:shape>
          <o:OLEObject Type="Embed" ProgID="Visio.Drawing.15" ShapeID="_x0000_i1029" DrawAspect="Content" ObjectID="_1468075729" r:id="rId17">
            <o:LockedField>false</o:LockedField>
          </o:OLEObject>
        </w:object>
      </w:r>
    </w:p>
    <w:p>
      <w:pPr>
        <w:pStyle w:val="55"/>
        <w:rPr>
          <w:rFonts w:eastAsia="宋体"/>
          <w:lang w:val="en-US" w:eastAsia="zh-CN"/>
        </w:rPr>
      </w:pPr>
      <w:r>
        <w:t xml:space="preserve">Figure </w:t>
      </w:r>
      <w:r>
        <w:rPr>
          <w:rFonts w:hint="eastAsia"/>
          <w:lang w:val="en-US" w:eastAsia="zh-CN"/>
        </w:rPr>
        <w:t>7</w:t>
      </w:r>
      <w:r>
        <w:t>.</w:t>
      </w:r>
      <w:r>
        <w:rPr>
          <w:rFonts w:hint="eastAsia"/>
          <w:lang w:val="en-US" w:eastAsia="zh-CN"/>
        </w:rPr>
        <w:t>11</w:t>
      </w:r>
      <w:r>
        <w:t>.2</w:t>
      </w:r>
      <w:r>
        <w:rPr>
          <w:rFonts w:hint="eastAsia" w:eastAsia="宋体"/>
          <w:lang w:val="en-US" w:eastAsia="zh-CN"/>
        </w:rPr>
        <w:t>.1</w:t>
      </w:r>
      <w:r>
        <w:t xml:space="preserve">-1: </w:t>
      </w:r>
      <w:r>
        <w:rPr>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pPr>
        <w:pStyle w:val="76"/>
        <w:numPr>
          <w:ilvl w:val="255"/>
          <w:numId w:val="0"/>
        </w:numPr>
        <w:ind w:left="567" w:hanging="283"/>
        <w:rPr>
          <w:rFonts w:eastAsia="宋体"/>
          <w:lang w:val="en-US" w:eastAsia="zh-CN"/>
        </w:rPr>
      </w:pPr>
      <w:r>
        <w:t>1.</w:t>
      </w:r>
      <w:r>
        <w:tab/>
      </w:r>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r>
        <w:rPr>
          <w:rFonts w:hint="eastAsia"/>
          <w:lang w:val="en-US" w:eastAsia="zh-CN"/>
        </w:rPr>
        <w:t xml:space="preserve">3GPP </w:t>
      </w:r>
      <w:r>
        <w:rPr>
          <w:rFonts w:hint="eastAsia" w:eastAsia="宋体"/>
          <w:lang w:val="en-US" w:eastAsia="zh-CN"/>
        </w:rPr>
        <w:t>TS 23.542[19].</w:t>
      </w:r>
    </w:p>
    <w:p>
      <w:pPr>
        <w:pStyle w:val="76"/>
        <w:numPr>
          <w:ilvl w:val="255"/>
          <w:numId w:val="0"/>
        </w:numPr>
        <w:ind w:left="567" w:hanging="283"/>
        <w:rPr>
          <w:lang w:val="en-US" w:eastAsia="zh-CN"/>
        </w:rPr>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p>
    <w:p>
      <w:pPr>
        <w:pStyle w:val="76"/>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r>
        <w:rPr>
          <w:rFonts w:hint="eastAsia"/>
          <w:lang w:val="en-US" w:eastAsia="zh-CN"/>
        </w:rPr>
        <w:t xml:space="preserve">3GPP </w:t>
      </w:r>
      <w:r>
        <w:rPr>
          <w:lang w:val="en-US" w:eastAsia="zh-CN"/>
        </w:rPr>
        <w:t xml:space="preserve">TS 23.433. </w:t>
      </w:r>
    </w:p>
    <w:p>
      <w:pPr>
        <w:pStyle w:val="76"/>
      </w:pPr>
      <w:r>
        <w:t>3.</w:t>
      </w:r>
      <w:r>
        <w:tab/>
      </w:r>
      <w:r>
        <w:t xml:space="preserve">The VAL server sends a SEALDD transmission quality measurement subscription request to the SEALDD server. </w:t>
      </w:r>
      <w:r>
        <w:rPr>
          <w:rFonts w:hint="eastAsia" w:eastAsia="宋体"/>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pPr>
      <w:r>
        <w:rPr>
          <w:lang w:val="en-US" w:eastAsia="zh-CN"/>
        </w:rPr>
        <w:t>4.</w:t>
      </w:r>
      <w:r>
        <w:rPr>
          <w:lang w:val="en-US" w:eastAsia="zh-CN"/>
        </w:rPr>
        <w:tab/>
      </w:r>
      <w:r>
        <w:rPr>
          <w:lang w:val="en-US" w:eastAsia="zh-CN"/>
        </w:rPr>
        <w:t xml:space="preserve">The SEALDD transmission quality measurement as defined in clause 9.7.2.1, </w:t>
      </w:r>
      <w:r>
        <w:rPr>
          <w:rFonts w:hint="eastAsia"/>
          <w:lang w:val="en-US" w:eastAsia="zh-CN"/>
        </w:rPr>
        <w:t xml:space="preserve">3GPP </w:t>
      </w:r>
      <w:r>
        <w:rPr>
          <w:lang w:val="en-US" w:eastAsia="zh-CN"/>
        </w:rPr>
        <w:t xml:space="preserve">TS 23.433. </w:t>
      </w:r>
    </w:p>
    <w:p>
      <w:pPr>
        <w:pStyle w:val="76"/>
      </w:pPr>
      <w:r>
        <w:rPr>
          <w:lang w:val="en-US" w:eastAsia="zh-CN"/>
        </w:rPr>
        <w:t>5.</w:t>
      </w:r>
      <w:r>
        <w:rPr>
          <w:lang w:val="en-US" w:eastAsia="zh-CN"/>
        </w:rPr>
        <w:tab/>
      </w:r>
      <w:r>
        <w:rPr>
          <w:rFonts w:hint="eastAsia"/>
          <w:lang w:val="en-US" w:eastAsia="zh-CN"/>
        </w:rPr>
        <w:t>T</w:t>
      </w:r>
      <w:r>
        <w:rPr>
          <w:lang w:val="en-US" w:eastAsia="zh-CN"/>
        </w:rPr>
        <w:t xml:space="preserve">he SEALDD client </w:t>
      </w:r>
      <w:r>
        <w:rPr>
          <w:rFonts w:hint="eastAsia"/>
          <w:lang w:val="en-US" w:eastAsia="zh-CN"/>
        </w:rPr>
        <w:t xml:space="preserve">gets </w:t>
      </w:r>
      <w:r>
        <w:rPr>
          <w:lang w:val="en-US" w:eastAsia="zh-CN"/>
        </w:rPr>
        <w:t>the information of the tethered device from the PEMC</w:t>
      </w:r>
      <w:r>
        <w:rPr>
          <w:rFonts w:hint="eastAsia"/>
          <w:lang w:val="en-US" w:eastAsia="zh-CN"/>
        </w:rPr>
        <w:t xml:space="preserve"> over PIN-1</w:t>
      </w:r>
      <w:ins w:id="0" w:author="cmcc" w:date="2024-11-11T17:26:11Z">
        <w:r>
          <w:rPr>
            <w:rFonts w:hint="eastAsia"/>
            <w:lang w:val="en-US" w:eastAsia="zh-CN"/>
          </w:rPr>
          <w:t>as defined in 3GPP clause 8.5.8, TS 23.542[19], to identify the tethering link</w:t>
        </w:r>
      </w:ins>
      <w:del w:id="1" w:author="cmcc" w:date="2024-11-11T17:26:11Z">
        <w:r>
          <w:rPr>
            <w:rFonts w:hint="eastAsia"/>
            <w:lang w:val="en-US" w:eastAsia="zh-CN"/>
          </w:rPr>
          <w:delText>, e.g., the MAC address, PINE Address, Port number</w:delText>
        </w:r>
      </w:del>
      <w:r>
        <w:t xml:space="preserve">. </w:t>
      </w:r>
    </w:p>
    <w:p>
      <w:pPr>
        <w:pStyle w:val="75"/>
        <w:ind w:left="567" w:hanging="367"/>
        <w:rPr>
          <w:del w:id="2" w:author="cmcc" w:date="2024-11-11T17:26:04Z"/>
        </w:rPr>
      </w:pPr>
      <w:del w:id="3" w:author="cmcc" w:date="2024-11-11T17:26:04Z">
        <w:r>
          <w:rPr>
            <w:rFonts w:hint="eastAsia"/>
          </w:rPr>
          <w:delText>Editor</w:delText>
        </w:r>
      </w:del>
      <w:del w:id="4" w:author="cmcc" w:date="2024-11-11T17:26:04Z">
        <w:r>
          <w:rPr/>
          <w:delText>'</w:delText>
        </w:r>
      </w:del>
      <w:del w:id="5" w:author="cmcc" w:date="2024-11-11T17:26:04Z">
        <w:r>
          <w:rPr>
            <w:rFonts w:hint="eastAsia"/>
          </w:rPr>
          <w:delText>s note: The specific service and API supporting the PINE discovery needs to be defined in PINAPP.</w:delText>
        </w:r>
      </w:del>
    </w:p>
    <w:p>
      <w:pPr>
        <w:pStyle w:val="76"/>
        <w:rPr>
          <w:lang w:val="en-US" w:eastAsia="zh-CN"/>
        </w:rPr>
      </w:pPr>
      <w:r>
        <w:rPr>
          <w:lang w:val="en-US" w:eastAsia="zh-CN"/>
        </w:rPr>
        <w:t>6.</w:t>
      </w:r>
      <w:r>
        <w:rPr>
          <w:lang w:val="en-US" w:eastAsia="zh-CN"/>
        </w:rPr>
        <w:tab/>
      </w:r>
      <w:r>
        <w:rPr>
          <w:lang w:val="en-US" w:eastAsia="zh-CN"/>
        </w:rPr>
        <w:t>The SEALDD client on the 3GPP UE interacts with XR client on the tethered UE to do the measurement based on ICMP ping protocol.</w:t>
      </w:r>
    </w:p>
    <w:p>
      <w:pPr>
        <w:pStyle w:val="76"/>
        <w:rPr>
          <w:lang w:val="en-US" w:eastAsia="zh-CN"/>
        </w:rPr>
      </w:pPr>
      <w:r>
        <w:rPr>
          <w:lang w:val="en-US" w:eastAsia="zh-CN"/>
        </w:rPr>
        <w:t>7.</w:t>
      </w:r>
      <w:r>
        <w:rPr>
          <w:lang w:val="en-US" w:eastAsia="zh-CN"/>
        </w:rPr>
        <w:tab/>
      </w:r>
      <w:r>
        <w:rPr>
          <w:rFonts w:hint="eastAsia"/>
          <w:lang w:val="en-US" w:eastAsia="zh-CN"/>
        </w:rPr>
        <w:t>The SEALDD client sends the report to the SEALDD server.</w:t>
      </w:r>
    </w:p>
    <w:p>
      <w:pPr>
        <w:pStyle w:val="76"/>
        <w:rPr>
          <w:rFonts w:eastAsia="宋体"/>
          <w:lang w:val="en-US" w:eastAsia="zh-CN"/>
        </w:rPr>
      </w:pPr>
      <w:r>
        <w:rPr>
          <w:rFonts w:eastAsia="宋体"/>
          <w:lang w:val="en-US" w:eastAsia="zh-CN"/>
        </w:rPr>
        <w:t>8.</w:t>
      </w:r>
      <w:r>
        <w:rPr>
          <w:rFonts w:eastAsia="宋体"/>
          <w:lang w:val="en-US" w:eastAsia="zh-CN"/>
        </w:rPr>
        <w:tab/>
      </w:r>
      <w:r>
        <w:rPr>
          <w:rFonts w:hint="eastAsia" w:eastAsia="宋体"/>
          <w:lang w:val="en-US" w:eastAsia="zh-CN"/>
        </w:rPr>
        <w:t>The SEALDD server reports the data transmission quality measurement results (e.g. latency, jitter, bitrate, packet loss rate) to the VAL server via the notification message.</w:t>
      </w:r>
    </w:p>
    <w:p>
      <w:pPr>
        <w:pStyle w:val="5"/>
      </w:pPr>
      <w:r>
        <w:rPr>
          <w:rFonts w:hint="eastAsia"/>
          <w:lang w:val="en-US" w:eastAsia="zh-CN"/>
        </w:rPr>
        <w:t>7</w:t>
      </w:r>
      <w:r>
        <w:t>.</w:t>
      </w:r>
      <w:r>
        <w:rPr>
          <w:rFonts w:hint="eastAsia"/>
          <w:lang w:val="en-US" w:eastAsia="zh-CN"/>
        </w:rPr>
        <w:t>11</w:t>
      </w:r>
      <w:r>
        <w:t>.</w:t>
      </w:r>
      <w:r>
        <w:rPr>
          <w:rFonts w:hint="eastAsia"/>
          <w:lang w:val="en-US" w:eastAsia="zh-CN"/>
        </w:rPr>
        <w:t>2.2</w:t>
      </w:r>
      <w:r>
        <w:tab/>
      </w:r>
      <w:r>
        <w:rPr>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p>
    <w:p>
      <w:r>
        <w:t>Figure </w:t>
      </w:r>
      <w:r>
        <w:rPr>
          <w:rFonts w:hint="eastAsia" w:eastAsia="宋体"/>
          <w:lang w:val="en-US" w:eastAsia="zh-CN"/>
        </w:rPr>
        <w:t>7</w:t>
      </w:r>
      <w:r>
        <w:t>.</w:t>
      </w:r>
      <w:r>
        <w:rPr>
          <w:rFonts w:hint="eastAsia" w:eastAsia="宋体"/>
          <w:lang w:val="en-US" w:eastAsia="zh-CN"/>
        </w:rPr>
        <w:t>11</w:t>
      </w:r>
      <w:r>
        <w:t>.2</w:t>
      </w:r>
      <w:r>
        <w:rPr>
          <w:rFonts w:hint="eastAsia"/>
          <w:lang w:val="en-US" w:eastAsia="zh-CN"/>
        </w:rPr>
        <w:t>.2</w:t>
      </w:r>
      <w:r>
        <w:t>-1 illustrates the</w:t>
      </w:r>
      <w:r>
        <w:rPr>
          <w:rFonts w:hint="eastAsia" w:eastAsia="宋体"/>
          <w:lang w:val="en-US" w:eastAsia="zh-CN"/>
        </w:rPr>
        <w:t xml:space="preserve"> procedure of </w:t>
      </w:r>
      <w:r>
        <w:rPr>
          <w:lang w:val="en-US" w:eastAsia="zh-CN"/>
        </w:rPr>
        <w:t>SEALDD</w:t>
      </w:r>
      <w:r>
        <w:rPr>
          <w:rFonts w:hint="eastAsia"/>
          <w:lang w:val="en-US" w:eastAsia="zh-CN"/>
        </w:rPr>
        <w:t xml:space="preserve"> measurement</w:t>
      </w:r>
      <w:r>
        <w:t xml:space="preserve"> </w:t>
      </w:r>
      <w:r>
        <w:rPr>
          <w:rFonts w:hint="eastAsia" w:eastAsia="宋体"/>
          <w:lang w:val="en-US" w:eastAsia="zh-CN"/>
        </w:rPr>
        <w:t>based on PIN</w:t>
      </w:r>
      <w:r>
        <w:rPr>
          <w:rFonts w:hint="eastAsia"/>
          <w:lang w:val="en-US" w:eastAsia="zh-CN"/>
        </w:rPr>
        <w:t>.</w:t>
      </w:r>
    </w:p>
    <w:p>
      <w:r>
        <w:t>Pre-conditions:</w:t>
      </w:r>
    </w:p>
    <w:p>
      <w:pPr>
        <w:pStyle w:val="76"/>
      </w:pPr>
      <w:r>
        <w:t>1.</w:t>
      </w:r>
      <w:r>
        <w:tab/>
      </w:r>
      <w:r>
        <w:t>The UE or PINE has been pre-configured or has discovered the address (e.g. IP address, FQDN, URI) of the PIN server;</w:t>
      </w:r>
    </w:p>
    <w:p>
      <w:pPr>
        <w:pStyle w:val="76"/>
        <w:rPr>
          <w:lang w:eastAsia="ko-KR"/>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p>
    <w:p>
      <w:pPr>
        <w:pStyle w:val="76"/>
        <w:rPr>
          <w:rFonts w:eastAsia="Malgun Gothic"/>
          <w:lang w:eastAsia="ko-KR"/>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PEMC on the 3GPP device has </w:t>
      </w:r>
      <w:r>
        <w:rPr>
          <w:lang w:eastAsia="ko-KR"/>
        </w:rPr>
        <w:t>already</w:t>
      </w:r>
      <w:r>
        <w:rPr>
          <w:rFonts w:hint="eastAsia" w:eastAsia="宋体"/>
          <w:lang w:val="en-US" w:eastAsia="zh-CN"/>
        </w:rPr>
        <w:t xml:space="preserve"> get the tethered device information from PIN server</w:t>
      </w:r>
      <w:r>
        <w:rPr>
          <w:lang w:eastAsia="ko-KR"/>
        </w:rPr>
        <w:t>;</w:t>
      </w:r>
    </w:p>
    <w:p>
      <w:pPr>
        <w:pStyle w:val="56"/>
      </w:pPr>
      <w:r>
        <w:object>
          <v:shape id="_x0000_i1030" o:spt="75" type="#_x0000_t75" style="height:260.45pt;width:766.95pt;" o:ole="t" filled="f" o:preferrelative="t" stroked="f" coordsize="21600,21600">
            <v:path/>
            <v:fill on="f" focussize="0,0"/>
            <v:stroke on="f" joinstyle="miter"/>
            <v:imagedata r:id="rId20" cropleft="3273f" croptop="31711f" cropbottom="4085f" o:title=""/>
            <o:lock v:ext="edit" aspectratio="t"/>
            <w10:wrap type="none"/>
            <w10:anchorlock/>
          </v:shape>
          <o:OLEObject Type="Embed" ProgID="Visio.Drawing.15" ShapeID="_x0000_i1030" DrawAspect="Content" ObjectID="_1468075730" r:id="rId19">
            <o:LockedField>false</o:LockedField>
          </o:OLEObject>
        </w:object>
      </w:r>
    </w:p>
    <w:p>
      <w:pPr>
        <w:pStyle w:val="55"/>
        <w:rPr>
          <w:rFonts w:eastAsia="宋体"/>
          <w:lang w:val="en-US" w:eastAsia="zh-CN"/>
        </w:rPr>
      </w:pPr>
      <w:r>
        <w:t xml:space="preserve">Figure </w:t>
      </w:r>
      <w:r>
        <w:rPr>
          <w:rFonts w:hint="eastAsia"/>
          <w:lang w:val="en-US" w:eastAsia="zh-CN"/>
        </w:rPr>
        <w:t>7</w:t>
      </w:r>
      <w:r>
        <w:t>.</w:t>
      </w:r>
      <w:r>
        <w:rPr>
          <w:rFonts w:hint="eastAsia"/>
          <w:lang w:val="en-US" w:eastAsia="zh-CN"/>
        </w:rPr>
        <w:t>11</w:t>
      </w:r>
      <w:r>
        <w:t>.2</w:t>
      </w:r>
      <w:r>
        <w:rPr>
          <w:rFonts w:hint="eastAsia"/>
          <w:lang w:val="en-US" w:eastAsia="zh-CN"/>
        </w:rPr>
        <w:t>.2</w:t>
      </w:r>
      <w:r>
        <w:t xml:space="preserve">-1: </w:t>
      </w:r>
      <w:r>
        <w:rPr>
          <w:lang w:val="en-US" w:eastAsia="zh-CN"/>
        </w:rPr>
        <w:t>SEALDD</w:t>
      </w:r>
      <w:r>
        <w:rPr>
          <w:rFonts w:hint="eastAsia"/>
          <w:lang w:val="en-US" w:eastAsia="zh-CN"/>
        </w:rPr>
        <w:t xml:space="preserve"> measurement</w:t>
      </w:r>
      <w:r>
        <w:t xml:space="preserve"> </w:t>
      </w:r>
      <w:r>
        <w:rPr>
          <w:rFonts w:hint="eastAsia"/>
          <w:lang w:val="en-US" w:eastAsia="zh-CN"/>
        </w:rPr>
        <w:t>based on PIN</w:t>
      </w:r>
      <w:r>
        <w:rPr>
          <w:rFonts w:hint="eastAsia" w:eastAsia="宋体"/>
          <w:lang w:val="en-US" w:eastAsia="zh-CN"/>
        </w:rPr>
        <w:t xml:space="preserve"> </w:t>
      </w:r>
      <w:r>
        <w:t>procedure</w:t>
      </w:r>
    </w:p>
    <w:p>
      <w:pPr>
        <w:pStyle w:val="76"/>
        <w:numPr>
          <w:ilvl w:val="255"/>
          <w:numId w:val="0"/>
        </w:numPr>
        <w:ind w:left="567" w:hanging="283"/>
        <w:rPr>
          <w:rFonts w:eastAsia="宋体"/>
          <w:lang w:val="en-US" w:eastAsia="zh-CN"/>
        </w:rPr>
      </w:pPr>
      <w:r>
        <w:t>1.</w:t>
      </w:r>
      <w:r>
        <w:tab/>
      </w:r>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r>
        <w:rPr>
          <w:rFonts w:hint="eastAsia"/>
          <w:lang w:val="en-US" w:eastAsia="zh-CN"/>
        </w:rPr>
        <w:t xml:space="preserve">3GPP </w:t>
      </w:r>
      <w:r>
        <w:rPr>
          <w:rFonts w:hint="eastAsia" w:eastAsia="宋体"/>
          <w:lang w:val="en-US" w:eastAsia="zh-CN"/>
        </w:rPr>
        <w:t>TS 23.542[19].</w:t>
      </w:r>
    </w:p>
    <w:p>
      <w:pPr>
        <w:pStyle w:val="76"/>
        <w:numPr>
          <w:ilvl w:val="255"/>
          <w:numId w:val="0"/>
        </w:numPr>
        <w:ind w:left="567" w:hanging="283"/>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p>
    <w:p>
      <w:pPr>
        <w:pStyle w:val="76"/>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r>
        <w:rPr>
          <w:rFonts w:hint="eastAsia"/>
          <w:lang w:val="en-US" w:eastAsia="zh-CN"/>
        </w:rPr>
        <w:t xml:space="preserve">3GPP </w:t>
      </w:r>
      <w:r>
        <w:rPr>
          <w:lang w:val="en-US" w:eastAsia="zh-CN"/>
        </w:rPr>
        <w:t xml:space="preserve">TS 23.433. </w:t>
      </w:r>
    </w:p>
    <w:p>
      <w:pPr>
        <w:pStyle w:val="76"/>
        <w:numPr>
          <w:ilvl w:val="255"/>
          <w:numId w:val="0"/>
        </w:numPr>
        <w:ind w:left="567"/>
        <w:rPr>
          <w:lang w:val="en-US" w:eastAsia="zh-CN"/>
        </w:rPr>
      </w:pPr>
      <w:r>
        <w:rPr>
          <w:lang w:val="en-US" w:eastAsia="zh-CN"/>
        </w:rPr>
        <w:t xml:space="preserve">Optionally, the SEALDD client </w:t>
      </w:r>
      <w:r>
        <w:rPr>
          <w:rFonts w:hint="eastAsia"/>
          <w:lang w:val="en-US" w:eastAsia="zh-CN"/>
        </w:rPr>
        <w:t>gets the tethered device</w:t>
      </w:r>
      <w:r>
        <w:rPr>
          <w:lang w:val="en-US" w:eastAsia="zh-CN"/>
        </w:rPr>
        <w:t xml:space="preserve"> information form PEMC</w:t>
      </w:r>
      <w:r>
        <w:rPr>
          <w:rFonts w:hint="eastAsia"/>
          <w:lang w:val="en-US" w:eastAsia="zh-CN"/>
        </w:rPr>
        <w:t xml:space="preserve">(e.g., the </w:t>
      </w:r>
      <w:r>
        <w:rPr>
          <w:lang w:eastAsia="zh-CN"/>
        </w:rPr>
        <w:t>MAC address, PINE Address</w:t>
      </w:r>
      <w:r>
        <w:rPr>
          <w:rFonts w:hint="eastAsia"/>
          <w:lang w:val="en-US" w:eastAsia="zh-CN"/>
        </w:rPr>
        <w:t>, Port number</w:t>
      </w:r>
      <w:r>
        <w:rPr>
          <w:lang w:eastAsia="zh-CN"/>
        </w:rPr>
        <w:t>.</w:t>
      </w:r>
      <w:r>
        <w:rPr>
          <w:rFonts w:hint="eastAsia"/>
          <w:lang w:val="en-US" w:eastAsia="zh-CN"/>
        </w:rPr>
        <w:t>)</w:t>
      </w:r>
      <w:r>
        <w:rPr>
          <w:lang w:val="en-US" w:eastAsia="zh-CN"/>
        </w:rPr>
        <w:t xml:space="preserve"> </w:t>
      </w:r>
      <w:r>
        <w:rPr>
          <w:rFonts w:hint="eastAsia"/>
          <w:lang w:val="en-US" w:eastAsia="zh-CN"/>
        </w:rPr>
        <w:t xml:space="preserve">and </w:t>
      </w:r>
      <w:r>
        <w:rPr>
          <w:lang w:val="en-US" w:eastAsia="zh-CN"/>
        </w:rPr>
        <w:t>send</w:t>
      </w:r>
      <w:r>
        <w:rPr>
          <w:rFonts w:hint="eastAsia"/>
          <w:lang w:val="en-US" w:eastAsia="zh-CN"/>
        </w:rPr>
        <w:t>s</w:t>
      </w:r>
      <w:r>
        <w:rPr>
          <w:lang w:val="en-US" w:eastAsia="zh-CN"/>
        </w:rPr>
        <w:t xml:space="preserve"> the </w:t>
      </w:r>
      <w:r>
        <w:rPr>
          <w:rFonts w:hint="eastAsia"/>
          <w:lang w:val="en-US" w:eastAsia="zh-CN"/>
        </w:rPr>
        <w:t>direct</w:t>
      </w:r>
      <w:r>
        <w:rPr>
          <w:lang w:eastAsia="zh-CN"/>
        </w:rPr>
        <w:t xml:space="preserve">  data transmission connection</w:t>
      </w:r>
      <w:r>
        <w:rPr>
          <w:lang w:val="en-US" w:eastAsia="zh-CN"/>
        </w:rPr>
        <w:t xml:space="preserve"> request to the tethered UE using the information form PEMC to establish a connection between the</w:t>
      </w:r>
      <w:r>
        <w:rPr>
          <w:rFonts w:hint="eastAsia"/>
          <w:lang w:val="en-US" w:eastAsia="zh-CN"/>
        </w:rPr>
        <w:t xml:space="preserve"> </w:t>
      </w:r>
      <w:r>
        <w:rPr>
          <w:rFonts w:hint="eastAsia" w:eastAsia="宋体"/>
          <w:lang w:val="en-US" w:eastAsia="zh-CN"/>
        </w:rPr>
        <w:t xml:space="preserve">3GPP UE and tethered device as defined in </w:t>
      </w:r>
      <w:r>
        <w:rPr>
          <w:rFonts w:hint="eastAsia"/>
          <w:lang w:val="en-US" w:eastAsia="zh-CN"/>
        </w:rPr>
        <w:t>7</w:t>
      </w:r>
      <w:r>
        <w:t>.</w:t>
      </w:r>
      <w:r>
        <w:rPr>
          <w:rFonts w:hint="eastAsia"/>
          <w:lang w:val="en-US" w:eastAsia="zh-CN"/>
        </w:rPr>
        <w:t>11</w:t>
      </w:r>
      <w:r>
        <w:t>.</w:t>
      </w:r>
      <w:r>
        <w:rPr>
          <w:rFonts w:hint="eastAsia"/>
          <w:lang w:val="en-US" w:eastAsia="zh-CN"/>
        </w:rPr>
        <w:t>2.3</w:t>
      </w:r>
      <w:r>
        <w:rPr>
          <w:rFonts w:hint="eastAsia" w:eastAsia="宋体"/>
          <w:lang w:val="en-US" w:eastAsia="zh-CN"/>
        </w:rPr>
        <w:t>.</w:t>
      </w:r>
      <w:r>
        <w:rPr>
          <w:lang w:val="en-US" w:eastAsia="zh-CN"/>
        </w:rPr>
        <w:t xml:space="preserve">  </w:t>
      </w:r>
    </w:p>
    <w:p>
      <w:pPr>
        <w:pStyle w:val="76"/>
      </w:pPr>
      <w:r>
        <w:t>3.</w:t>
      </w:r>
      <w:r>
        <w:tab/>
      </w:r>
      <w:r>
        <w:t xml:space="preserve">The VAL server sends a SEALDD transmission quality measurement subscription request to the SEALDD server. </w:t>
      </w:r>
      <w:r>
        <w:rPr>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pPr>
      <w:r>
        <w:rPr>
          <w:lang w:val="en-US" w:eastAsia="zh-CN"/>
        </w:rPr>
        <w:t>4.</w:t>
      </w:r>
      <w:r>
        <w:rPr>
          <w:lang w:val="en-US" w:eastAsia="zh-CN"/>
        </w:rPr>
        <w:tab/>
      </w:r>
      <w:r>
        <w:rPr>
          <w:lang w:val="en-US" w:eastAsia="zh-CN"/>
        </w:rPr>
        <w:t xml:space="preserve">The SEALDD transmission quality measurement as defined in clause 9.7.2.1, </w:t>
      </w:r>
      <w:r>
        <w:rPr>
          <w:rFonts w:hint="eastAsia"/>
          <w:lang w:val="en-US" w:eastAsia="zh-CN"/>
        </w:rPr>
        <w:t xml:space="preserve">3GPP </w:t>
      </w:r>
      <w:r>
        <w:rPr>
          <w:lang w:val="en-US" w:eastAsia="zh-CN"/>
        </w:rPr>
        <w:t xml:space="preserve">TS 23.433. </w:t>
      </w:r>
    </w:p>
    <w:p>
      <w:pPr>
        <w:pStyle w:val="76"/>
      </w:pPr>
      <w:r>
        <w:rPr>
          <w:lang w:val="en-US" w:eastAsia="zh-CN"/>
        </w:rPr>
        <w:t>5.</w:t>
      </w:r>
      <w:r>
        <w:rPr>
          <w:lang w:val="en-US" w:eastAsia="zh-CN"/>
        </w:rPr>
        <w:tab/>
      </w:r>
      <w:r>
        <w:rPr>
          <w:lang w:val="en-US" w:eastAsia="zh-CN"/>
        </w:rPr>
        <w:t>The SEALDD client gets the information of the tethered device from the PEMC over PIN-1</w:t>
      </w:r>
      <w:ins w:id="6" w:author="cmcc" w:date="2024-11-11T17:25:58Z">
        <w:r>
          <w:rPr>
            <w:rFonts w:hint="eastAsia"/>
            <w:lang w:val="en-US" w:eastAsia="zh-CN"/>
          </w:rPr>
          <w:t>as defined in 3GPP clause 8.5.8, TS 23.542[19], to identify the tethering link</w:t>
        </w:r>
      </w:ins>
      <w:del w:id="7" w:author="cmcc" w:date="2024-11-11T17:25:58Z">
        <w:r>
          <w:rPr>
            <w:lang w:val="en-US" w:eastAsia="zh-CN"/>
          </w:rPr>
          <w:delText>, e.g., the MAC address, PINE Address, Port number</w:delText>
        </w:r>
      </w:del>
      <w:r>
        <w:t xml:space="preserve">. </w:t>
      </w:r>
    </w:p>
    <w:p>
      <w:pPr>
        <w:pStyle w:val="75"/>
        <w:ind w:left="567" w:hanging="367"/>
        <w:rPr>
          <w:del w:id="8" w:author="cmcc" w:date="2024-11-11T17:25:54Z"/>
          <w:lang w:val="en-US" w:eastAsia="zh-CN"/>
        </w:rPr>
      </w:pPr>
      <w:del w:id="9" w:author="cmcc" w:date="2024-11-11T17:25:54Z">
        <w:r>
          <w:rPr>
            <w:rFonts w:hint="eastAsia"/>
            <w:lang w:val="en-US" w:eastAsia="zh-CN"/>
          </w:rPr>
          <w:delText>Editor</w:delText>
        </w:r>
      </w:del>
      <w:del w:id="10" w:author="cmcc" w:date="2024-11-11T17:25:54Z">
        <w:r>
          <w:rPr>
            <w:lang w:val="en-US" w:eastAsia="zh-CN"/>
          </w:rPr>
          <w:delText>'</w:delText>
        </w:r>
      </w:del>
      <w:del w:id="11" w:author="cmcc" w:date="2024-11-11T17:25:54Z">
        <w:r>
          <w:rPr>
            <w:rFonts w:hint="eastAsia"/>
            <w:lang w:val="en-US" w:eastAsia="zh-CN"/>
          </w:rPr>
          <w:delText>s note: The specific service and API supporting the PINE discovery needs to be defined in PINAPP.</w:delText>
        </w:r>
      </w:del>
    </w:p>
    <w:p>
      <w:pPr>
        <w:pStyle w:val="76"/>
      </w:pPr>
      <w:r>
        <w:rPr>
          <w:rFonts w:eastAsia="宋体"/>
          <w:lang w:val="en-US" w:eastAsia="zh-CN"/>
        </w:rPr>
        <w:t>6.</w:t>
      </w:r>
      <w:r>
        <w:rPr>
          <w:rFonts w:eastAsia="宋体"/>
          <w:lang w:val="en-US" w:eastAsia="zh-CN"/>
        </w:rPr>
        <w:tab/>
      </w:r>
      <w:r>
        <w:rPr>
          <w:rFonts w:hint="eastAsia" w:eastAsia="宋体"/>
          <w:lang w:val="en-US" w:eastAsia="zh-CN"/>
        </w:rPr>
        <w:t>The SEALDD client on the 3GPP UE interacts with SEALDD client on the tethered UE to do the measurement based on ICMP ping protocol, or using</w:t>
      </w:r>
      <w:r>
        <w:t xml:space="preserve"> monitoring packet</w:t>
      </w:r>
      <w:r>
        <w:rPr>
          <w:rFonts w:hint="eastAsia" w:eastAsia="宋体"/>
          <w:lang w:val="en-US" w:eastAsia="zh-CN"/>
        </w:rPr>
        <w:t xml:space="preserve"> in established tethering link SEALDD connection.</w:t>
      </w:r>
    </w:p>
    <w:p>
      <w:pPr>
        <w:pStyle w:val="76"/>
        <w:rPr>
          <w:lang w:val="en-US" w:eastAsia="zh-CN"/>
        </w:rPr>
      </w:pPr>
      <w:r>
        <w:rPr>
          <w:lang w:val="en-US" w:eastAsia="zh-CN"/>
        </w:rPr>
        <w:t>7.</w:t>
      </w:r>
      <w:r>
        <w:rPr>
          <w:lang w:val="en-US" w:eastAsia="zh-CN"/>
        </w:rPr>
        <w:tab/>
      </w:r>
      <w:r>
        <w:rPr>
          <w:lang w:val="en-US" w:eastAsia="zh-CN"/>
        </w:rPr>
        <w:t>The SEALDD client sends the report to the SEALDD server.</w:t>
      </w:r>
    </w:p>
    <w:p>
      <w:pPr>
        <w:pStyle w:val="76"/>
        <w:rPr>
          <w:lang w:val="en-US" w:eastAsia="zh-CN"/>
        </w:rPr>
      </w:pPr>
      <w:r>
        <w:rPr>
          <w:lang w:val="en-US" w:eastAsia="zh-CN"/>
        </w:rPr>
        <w:t>8.</w:t>
      </w:r>
      <w:r>
        <w:rPr>
          <w:lang w:val="en-US" w:eastAsia="zh-CN"/>
        </w:rPr>
        <w:tab/>
      </w:r>
      <w:r>
        <w:rPr>
          <w:lang w:val="en-US" w:eastAsia="zh-CN"/>
        </w:rPr>
        <w:t>The SEALDD server reports the data transmission quality measurement results (e.g. latency, jitter, bitrate, packet loss rate) to the VAL server via the notification message.</w:t>
      </w:r>
    </w:p>
    <w:p>
      <w:pPr>
        <w:pStyle w:val="5"/>
      </w:pPr>
      <w:bookmarkStart w:id="16" w:name="_Toc517048054"/>
      <w:bookmarkStart w:id="17" w:name="_Toc138253563"/>
      <w:bookmarkStart w:id="18" w:name="_Toc169039403"/>
      <w:bookmarkStart w:id="19" w:name="_Toc18792"/>
      <w:bookmarkStart w:id="20" w:name="_Toc23250"/>
      <w:r>
        <w:rPr>
          <w:rFonts w:hint="eastAsia"/>
          <w:lang w:val="en-US" w:eastAsia="zh-CN"/>
        </w:rPr>
        <w:t>7</w:t>
      </w:r>
      <w:r>
        <w:t>.</w:t>
      </w:r>
      <w:r>
        <w:rPr>
          <w:rFonts w:hint="eastAsia"/>
          <w:lang w:val="en-US" w:eastAsia="zh-CN"/>
        </w:rPr>
        <w:t>11</w:t>
      </w:r>
      <w:r>
        <w:t>.</w:t>
      </w:r>
      <w:r>
        <w:rPr>
          <w:rFonts w:hint="eastAsia"/>
          <w:lang w:val="en-US" w:eastAsia="zh-CN"/>
        </w:rPr>
        <w:t>2.3</w:t>
      </w:r>
      <w:r>
        <w:tab/>
      </w:r>
      <w:bookmarkEnd w:id="16"/>
      <w:bookmarkEnd w:id="17"/>
      <w:r>
        <w:rPr>
          <w:rFonts w:hint="eastAsia"/>
          <w:lang w:val="en-US" w:eastAsia="zh-CN"/>
        </w:rPr>
        <w:t>C</w:t>
      </w:r>
      <w:r>
        <w:rPr>
          <w:lang w:val="en-US" w:eastAsia="zh-CN"/>
        </w:rPr>
        <w:t>onnection</w:t>
      </w:r>
      <w:r>
        <w:rPr>
          <w:rFonts w:hint="eastAsia"/>
          <w:lang w:val="en-US" w:eastAsia="zh-CN"/>
        </w:rPr>
        <w:t xml:space="preserve"> establishment</w:t>
      </w:r>
      <w:r>
        <w:rPr>
          <w:lang w:val="en-US" w:eastAsia="zh-CN"/>
        </w:rPr>
        <w:t xml:space="preserve"> between the</w:t>
      </w:r>
      <w:r>
        <w:rPr>
          <w:rFonts w:hint="eastAsia"/>
          <w:lang w:val="en-US" w:eastAsia="zh-CN"/>
        </w:rPr>
        <w:t xml:space="preserve"> SEALDD client on </w:t>
      </w:r>
      <w:r>
        <w:rPr>
          <w:rFonts w:hint="eastAsia" w:eastAsia="宋体"/>
          <w:lang w:val="en-US" w:eastAsia="zh-CN"/>
        </w:rPr>
        <w:t xml:space="preserve">3GPP UE and tethered device </w:t>
      </w:r>
    </w:p>
    <w:p>
      <w:r>
        <w:t xml:space="preserve">Depicted in figure </w:t>
      </w:r>
      <w:r>
        <w:rPr>
          <w:rFonts w:hint="eastAsia"/>
          <w:lang w:val="en-US" w:eastAsia="zh-CN"/>
        </w:rPr>
        <w:t>7</w:t>
      </w:r>
      <w:r>
        <w:t>.</w:t>
      </w:r>
      <w:r>
        <w:rPr>
          <w:rFonts w:hint="eastAsia"/>
          <w:lang w:val="en-US" w:eastAsia="zh-CN"/>
        </w:rPr>
        <w:t>11</w:t>
      </w:r>
      <w:r>
        <w:t>.</w:t>
      </w:r>
      <w:r>
        <w:rPr>
          <w:rFonts w:hint="eastAsia"/>
          <w:lang w:val="en-US" w:eastAsia="zh-CN"/>
        </w:rPr>
        <w:t>2.3</w:t>
      </w:r>
      <w:r>
        <w:t xml:space="preserve">-1 is the procedure for establishment of </w:t>
      </w:r>
      <w:r>
        <w:rPr>
          <w:rFonts w:hint="eastAsia"/>
          <w:lang w:val="en-US" w:eastAsia="zh-CN"/>
        </w:rPr>
        <w:t>direct</w:t>
      </w:r>
      <w:r>
        <w:rPr>
          <w:lang w:eastAsia="zh-CN"/>
        </w:rPr>
        <w:t xml:space="preserve"> data transmission</w:t>
      </w:r>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w:t>
      </w:r>
      <w:r>
        <w:rPr>
          <w:rFonts w:hint="eastAsia" w:eastAsia="宋体"/>
          <w:lang w:val="en-US" w:eastAsia="zh-CN"/>
        </w:rPr>
        <w:t>3GPP UE and tethered device</w:t>
      </w:r>
      <w:r>
        <w:t>.</w:t>
      </w:r>
    </w:p>
    <w:p>
      <w:pPr>
        <w:pStyle w:val="56"/>
      </w:pPr>
      <w:bookmarkStart w:id="21" w:name="_1503714548"/>
      <w:bookmarkEnd w:id="21"/>
      <w:r>
        <w:object>
          <v:shape id="_x0000_i1031" o:spt="75" type="#_x0000_t75" style="height:102.05pt;width:295.5pt;" o:ole="t" filled="f" o:preferrelative="t" stroked="f" coordsize="21600,21600">
            <v:path/>
            <v:fill on="f" focussize="0,0"/>
            <v:stroke on="f" joinstyle="miter"/>
            <v:imagedata r:id="rId21" o:title=""/>
            <o:lock v:ext="edit" aspectratio="t"/>
            <w10:wrap type="none"/>
            <w10:anchorlock/>
          </v:shape>
          <o:OLEObject Type="Embed" ProgID="Word.Document.8" ShapeID="_x0000_i1031" DrawAspect="Content" ObjectID="_1468075731">
            <o:LockedField>false</o:LockedField>
          </o:OLEObject>
        </w:object>
      </w:r>
    </w:p>
    <w:p>
      <w:pPr>
        <w:pStyle w:val="55"/>
        <w:rPr>
          <w:lang w:val="en-US"/>
        </w:rPr>
      </w:pPr>
      <w:r>
        <w:t xml:space="preserve">Figure </w:t>
      </w:r>
      <w:r>
        <w:rPr>
          <w:rFonts w:hint="eastAsia"/>
          <w:lang w:val="en-US" w:eastAsia="zh-CN"/>
        </w:rPr>
        <w:t>7</w:t>
      </w:r>
      <w:r>
        <w:t>.</w:t>
      </w:r>
      <w:r>
        <w:rPr>
          <w:rFonts w:hint="eastAsia"/>
          <w:lang w:val="en-US" w:eastAsia="zh-CN"/>
        </w:rPr>
        <w:t>11</w:t>
      </w:r>
      <w:r>
        <w:t>.</w:t>
      </w:r>
      <w:r>
        <w:rPr>
          <w:rFonts w:hint="eastAsia"/>
          <w:lang w:val="en-US" w:eastAsia="zh-CN"/>
        </w:rPr>
        <w:t>2.3</w:t>
      </w:r>
      <w:r>
        <w:t xml:space="preserve">-1: Establishment of Direct </w:t>
      </w:r>
      <w:r>
        <w:rPr>
          <w:rFonts w:hint="eastAsia"/>
          <w:lang w:val="en-US" w:eastAsia="zh-CN"/>
        </w:rPr>
        <w:t>C</w:t>
      </w:r>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w:t>
      </w:r>
      <w:r>
        <w:rPr>
          <w:rFonts w:hint="eastAsia" w:eastAsia="宋体"/>
          <w:lang w:val="en-US" w:eastAsia="zh-CN"/>
        </w:rPr>
        <w:t>3GPP UE and tethered device</w:t>
      </w:r>
    </w:p>
    <w:p>
      <w:pPr>
        <w:pStyle w:val="76"/>
        <w:rPr>
          <w:rFonts w:eastAsia="宋体"/>
          <w:lang w:val="en-US" w:eastAsia="zh-CN"/>
        </w:rPr>
      </w:pPr>
      <w:r>
        <w:t>1.</w:t>
      </w:r>
      <w:r>
        <w:tab/>
      </w:r>
      <w:r>
        <w:rPr>
          <w:rFonts w:hint="eastAsia"/>
          <w:lang w:val="en-US" w:eastAsia="zh-CN"/>
        </w:rPr>
        <w:t xml:space="preserve">SEALDD client on </w:t>
      </w:r>
      <w:r>
        <w:rPr>
          <w:rFonts w:hint="eastAsia" w:eastAsia="宋体"/>
          <w:lang w:val="en-US" w:eastAsia="zh-CN"/>
        </w:rPr>
        <w:t xml:space="preserve">3GPP UE </w:t>
      </w:r>
      <w:r>
        <w:t xml:space="preserve">sends a Direct </w:t>
      </w:r>
      <w:r>
        <w:rPr>
          <w:rFonts w:hint="eastAsia"/>
          <w:lang w:val="en-US" w:eastAsia="zh-CN"/>
        </w:rPr>
        <w:t>C</w:t>
      </w:r>
      <w:r>
        <w:rPr>
          <w:lang w:val="en-US" w:eastAsia="zh-CN"/>
        </w:rPr>
        <w:t>onnection</w:t>
      </w:r>
      <w:r>
        <w:t xml:space="preserve"> Request to </w:t>
      </w:r>
      <w:r>
        <w:rPr>
          <w:rFonts w:hint="eastAsia"/>
          <w:lang w:val="en-US" w:eastAsia="zh-CN"/>
        </w:rPr>
        <w:t xml:space="preserve">SEALDD client on </w:t>
      </w:r>
      <w:r>
        <w:rPr>
          <w:rFonts w:hint="eastAsia"/>
        </w:rPr>
        <w:t>tethered</w:t>
      </w:r>
      <w:r>
        <w:rPr>
          <w:rFonts w:hint="eastAsia" w:eastAsia="宋体"/>
          <w:lang w:val="en-US" w:eastAsia="zh-CN"/>
        </w:rPr>
        <w:t xml:space="preserve"> </w:t>
      </w:r>
      <w:r>
        <w:t xml:space="preserve">UE. This message includes the </w:t>
      </w:r>
      <w:r>
        <w:rPr>
          <w:rFonts w:hint="eastAsia"/>
        </w:rPr>
        <w:t>UE identity</w:t>
      </w:r>
      <w:r>
        <w:rPr>
          <w:rFonts w:hint="eastAsia" w:eastAsia="宋体"/>
          <w:lang w:val="en-US" w:eastAsia="zh-CN"/>
        </w:rPr>
        <w:t xml:space="preserve">, </w:t>
      </w:r>
      <w:r>
        <w:rPr>
          <w:rFonts w:hint="eastAsia"/>
        </w:rPr>
        <w:t>SEALDD-</w:t>
      </w:r>
      <w:r>
        <w:rPr>
          <w:rFonts w:hint="eastAsia" w:eastAsia="宋体"/>
          <w:lang w:val="en-US" w:eastAsia="zh-CN"/>
        </w:rPr>
        <w:t>UUc</w:t>
      </w:r>
      <w:r>
        <w:rPr>
          <w:rFonts w:hint="eastAsia"/>
        </w:rPr>
        <w:t xml:space="preserve"> Data transmission connection information</w:t>
      </w:r>
      <w:r>
        <w:rPr>
          <w:rFonts w:hint="eastAsia" w:eastAsia="宋体"/>
          <w:lang w:val="en-US" w:eastAsia="zh-CN"/>
        </w:rPr>
        <w:t xml:space="preserve">(e.g., </w:t>
      </w:r>
      <w:r>
        <w:rPr>
          <w:rFonts w:hint="eastAsia"/>
        </w:rPr>
        <w:t>address/port allocated</w:t>
      </w:r>
      <w:r>
        <w:rPr>
          <w:rFonts w:hint="eastAsia" w:eastAsia="宋体"/>
          <w:lang w:val="en-US" w:eastAsia="zh-CN"/>
        </w:rPr>
        <w:t>).</w:t>
      </w:r>
    </w:p>
    <w:p>
      <w:pPr>
        <w:pStyle w:val="76"/>
        <w:rPr>
          <w:lang w:val="en-US"/>
        </w:rPr>
      </w:pPr>
      <w:r>
        <w:t>2.</w:t>
      </w:r>
      <w:r>
        <w:tab/>
      </w:r>
      <w:r>
        <w:rPr>
          <w:rFonts w:hint="eastAsia"/>
          <w:lang w:val="en-US" w:eastAsia="zh-CN"/>
        </w:rPr>
        <w:t xml:space="preserve">SEALDD client on </w:t>
      </w:r>
      <w:r>
        <w:rPr>
          <w:rFonts w:hint="eastAsia" w:eastAsia="宋体"/>
          <w:lang w:val="en-US" w:eastAsia="zh-CN"/>
        </w:rPr>
        <w:t>T</w:t>
      </w:r>
      <w:r>
        <w:rPr>
          <w:rFonts w:hint="eastAsia"/>
        </w:rPr>
        <w:t>ethered</w:t>
      </w:r>
      <w:r>
        <w:rPr>
          <w:rFonts w:hint="eastAsia" w:eastAsia="宋体"/>
          <w:lang w:val="en-US" w:eastAsia="zh-CN"/>
        </w:rPr>
        <w:t xml:space="preserve"> </w:t>
      </w:r>
      <w:r>
        <w:t>UE</w:t>
      </w:r>
      <w:r>
        <w:rPr>
          <w:rFonts w:hint="eastAsia" w:eastAsia="宋体"/>
          <w:lang w:val="en-US" w:eastAsia="zh-CN"/>
        </w:rPr>
        <w:t xml:space="preserve"> </w:t>
      </w:r>
      <w:r>
        <w:t xml:space="preserve">initiates the procedure for mutual authentication. The successful completion of the authentication procedure completes the establishment of the Direct </w:t>
      </w:r>
      <w:r>
        <w:rPr>
          <w:rFonts w:hint="eastAsia"/>
          <w:lang w:val="en-US" w:eastAsia="zh-CN"/>
        </w:rPr>
        <w:t>C</w:t>
      </w:r>
      <w:r>
        <w:rPr>
          <w:lang w:val="en-US" w:eastAsia="zh-CN"/>
        </w:rPr>
        <w:t>onnection</w:t>
      </w:r>
      <w:r>
        <w:rPr>
          <w:rFonts w:hint="eastAsia"/>
          <w:lang w:val="en-US" w:eastAsia="zh-CN"/>
        </w:rPr>
        <w:t xml:space="preserve">. </w:t>
      </w:r>
    </w:p>
    <w:p>
      <w:pPr>
        <w:pStyle w:val="4"/>
      </w:pPr>
      <w:bookmarkStart w:id="22" w:name="_Toc176172300"/>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18"/>
      <w:bookmarkEnd w:id="19"/>
      <w:bookmarkEnd w:id="20"/>
      <w:bookmarkEnd w:id="22"/>
    </w:p>
    <w:p>
      <w:pPr>
        <w:rPr>
          <w:lang w:val="en-US" w:eastAsia="zh-CN"/>
        </w:rPr>
      </w:pPr>
      <w:r>
        <w:rPr>
          <w:rFonts w:hint="eastAsia"/>
          <w:lang w:val="en-US" w:eastAsia="zh-CN"/>
        </w:rPr>
        <w:t xml:space="preserve">This solution addresses KI#5 by to utilizing PINAPP to do the tethered device discovery, the SEALDD to do the traffic transmission and measurement (including tethered device link). For </w:t>
      </w:r>
      <w:r>
        <w:rPr>
          <w:lang w:val="en-US" w:eastAsia="zh-CN"/>
        </w:rPr>
        <w:t>SEALDD</w:t>
      </w:r>
      <w:r>
        <w:rPr>
          <w:rFonts w:hint="eastAsia"/>
          <w:lang w:val="en-US" w:eastAsia="zh-CN"/>
        </w:rPr>
        <w:t xml:space="preserve"> and VAL coordination measurement, the SEALDD client on the 3GPP UE interacts with XR client on the tethered UE to do the measurement based on ICMP ping protocol. For </w:t>
      </w:r>
      <w:r>
        <w:rPr>
          <w:lang w:val="en-US" w:eastAsia="zh-CN"/>
        </w:rPr>
        <w:t>SEALDD</w:t>
      </w:r>
      <w:r>
        <w:rPr>
          <w:rFonts w:hint="eastAsia"/>
          <w:lang w:val="en-US" w:eastAsia="zh-CN"/>
        </w:rPr>
        <w:t xml:space="preserve"> measurement, the SEALDD client on the 3GPP UE interacts with SEALDD client on the tethered UE to do the measurement based on ICMP ping protocol, or using monitoring packet in established tethering link SEALDD connection.</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0C4244B7"/>
    <w:rsid w:val="13A316EA"/>
    <w:rsid w:val="27A21093"/>
    <w:rsid w:val="44733D1C"/>
    <w:rsid w:val="462225D3"/>
    <w:rsid w:val="52F83A10"/>
    <w:rsid w:val="5EBA41F7"/>
    <w:rsid w:val="73414FFD"/>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image" Target="media/image7.emf"/><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2</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2024-11-11T13:50:52Z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F6B66DF9853D49789816962250A0C86C</vt:lpwstr>
  </property>
</Properties>
</file>